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996AD0" w14:textId="5D450FB4" w:rsidR="004B13B6" w:rsidRPr="004B13B6" w:rsidRDefault="004B13B6" w:rsidP="0047627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Segoe UI" w:hAnsi="Times New Roman" w:cs="Times New Roman"/>
          <w:sz w:val="24"/>
          <w:szCs w:val="24"/>
          <w:lang w:val="uk-UA"/>
        </w:rPr>
      </w:pPr>
      <w:r w:rsidRPr="004B13B6">
        <w:rPr>
          <w:rFonts w:ascii="Times New Roman" w:eastAsia="Segoe UI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Додаток </w:t>
      </w:r>
      <w:r w:rsidR="00476278">
        <w:rPr>
          <w:rFonts w:ascii="Times New Roman" w:eastAsia="Segoe UI" w:hAnsi="Times New Roman" w:cs="Times New Roman"/>
          <w:sz w:val="24"/>
          <w:szCs w:val="24"/>
          <w:lang w:val="uk-UA"/>
        </w:rPr>
        <w:t>2</w:t>
      </w:r>
    </w:p>
    <w:p w14:paraId="73A37CFC" w14:textId="71A25748" w:rsidR="004B13B6" w:rsidRPr="004B13B6" w:rsidRDefault="004B13B6" w:rsidP="0047627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Segoe UI" w:hAnsi="Times New Roman" w:cs="Times New Roman"/>
          <w:sz w:val="24"/>
          <w:szCs w:val="24"/>
          <w:lang w:val="uk-UA"/>
        </w:rPr>
      </w:pPr>
      <w:r w:rsidRPr="004B13B6">
        <w:rPr>
          <w:rFonts w:ascii="Times New Roman" w:eastAsia="Segoe UI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до рішення виконавчого комітету </w:t>
      </w:r>
    </w:p>
    <w:p w14:paraId="61FEBE10" w14:textId="7BFB632F" w:rsidR="004B13B6" w:rsidRPr="004B13B6" w:rsidRDefault="004B13B6" w:rsidP="0047627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Segoe UI" w:hAnsi="Times New Roman" w:cs="Times New Roman"/>
          <w:sz w:val="24"/>
          <w:szCs w:val="24"/>
          <w:lang w:val="uk-UA"/>
        </w:rPr>
      </w:pPr>
      <w:r w:rsidRPr="004B13B6">
        <w:rPr>
          <w:rFonts w:ascii="Times New Roman" w:eastAsia="Segoe UI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Бучанської міської ради від    </w:t>
      </w:r>
    </w:p>
    <w:p w14:paraId="04CE6906" w14:textId="4358FE51" w:rsidR="004B13B6" w:rsidRPr="004B13B6" w:rsidRDefault="004B13B6" w:rsidP="0047627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Segoe UI" w:hAnsi="Times New Roman" w:cs="Times New Roman"/>
          <w:sz w:val="24"/>
          <w:szCs w:val="24"/>
          <w:lang w:val="uk-UA"/>
        </w:rPr>
      </w:pPr>
      <w:r w:rsidRPr="004B13B6">
        <w:rPr>
          <w:rFonts w:ascii="Times New Roman" w:eastAsia="Segoe UI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</w:t>
      </w:r>
      <w:r w:rsidR="00476278">
        <w:rPr>
          <w:rFonts w:ascii="Times New Roman" w:eastAsia="Segoe UI" w:hAnsi="Times New Roman" w:cs="Times New Roman"/>
          <w:sz w:val="24"/>
          <w:szCs w:val="24"/>
          <w:lang w:val="uk-UA"/>
        </w:rPr>
        <w:t>04.04.</w:t>
      </w:r>
      <w:r w:rsidRPr="004B13B6">
        <w:rPr>
          <w:rFonts w:ascii="Times New Roman" w:eastAsia="Segoe UI" w:hAnsi="Times New Roman" w:cs="Times New Roman"/>
          <w:sz w:val="24"/>
          <w:szCs w:val="24"/>
          <w:lang w:val="uk-UA"/>
        </w:rPr>
        <w:t xml:space="preserve">2023 </w:t>
      </w:r>
    </w:p>
    <w:p w14:paraId="7D9FAC4B" w14:textId="528B2AED" w:rsidR="004B13B6" w:rsidRPr="004B13B6" w:rsidRDefault="004B13B6" w:rsidP="004B13B6">
      <w:pPr>
        <w:widowControl w:val="0"/>
        <w:autoSpaceDE w:val="0"/>
        <w:autoSpaceDN w:val="0"/>
        <w:spacing w:after="0" w:line="360" w:lineRule="auto"/>
        <w:ind w:right="58"/>
        <w:jc w:val="both"/>
        <w:outlineLvl w:val="4"/>
        <w:rPr>
          <w:rFonts w:ascii="Times New Roman" w:eastAsia="Segoe UI" w:hAnsi="Times New Roman" w:cs="Times New Roman"/>
          <w:sz w:val="24"/>
          <w:szCs w:val="24"/>
          <w:lang w:val="uk-UA"/>
        </w:rPr>
      </w:pPr>
      <w:r w:rsidRPr="004B13B6">
        <w:rPr>
          <w:rFonts w:ascii="Segoe UI" w:eastAsia="Segoe UI" w:hAnsi="Segoe UI" w:cs="Segoe UI"/>
          <w:b/>
          <w:bCs/>
          <w:lang w:val="uk-UA"/>
        </w:rPr>
        <w:t xml:space="preserve">                                                                                                    </w:t>
      </w:r>
      <w:r w:rsidR="00514689">
        <w:rPr>
          <w:rFonts w:ascii="Times New Roman" w:eastAsia="Segoe UI" w:hAnsi="Times New Roman" w:cs="Times New Roman"/>
          <w:sz w:val="24"/>
          <w:szCs w:val="24"/>
          <w:lang w:val="uk-UA"/>
        </w:rPr>
        <w:t>№ 200</w:t>
      </w:r>
      <w:bookmarkStart w:id="0" w:name="_GoBack"/>
      <w:bookmarkEnd w:id="0"/>
    </w:p>
    <w:p w14:paraId="212455B7" w14:textId="77777777" w:rsidR="004B13B6" w:rsidRPr="004B13B6" w:rsidRDefault="004B13B6" w:rsidP="004B13B6">
      <w:pPr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553C8624" w14:textId="4E5B56F8" w:rsidR="00391FFC" w:rsidRPr="004B13B6" w:rsidRDefault="00391FFC" w:rsidP="004B13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13B6">
        <w:rPr>
          <w:rFonts w:ascii="Times New Roman" w:hAnsi="Times New Roman" w:cs="Times New Roman"/>
          <w:b/>
          <w:bCs/>
          <w:sz w:val="24"/>
          <w:szCs w:val="24"/>
        </w:rPr>
        <w:t>ПОЛОЖЕННЯ</w:t>
      </w:r>
    </w:p>
    <w:p w14:paraId="0DF3007A" w14:textId="46707614" w:rsidR="00391FFC" w:rsidRPr="004B13B6" w:rsidRDefault="00391FFC" w:rsidP="004B13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13B6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proofErr w:type="spellStart"/>
      <w:r w:rsidRPr="004B13B6">
        <w:rPr>
          <w:rFonts w:ascii="Times New Roman" w:hAnsi="Times New Roman" w:cs="Times New Roman"/>
          <w:b/>
          <w:bCs/>
          <w:sz w:val="24"/>
          <w:szCs w:val="24"/>
        </w:rPr>
        <w:t>робочу</w:t>
      </w:r>
      <w:proofErr w:type="spellEnd"/>
      <w:r w:rsidRPr="004B13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b/>
          <w:bCs/>
          <w:sz w:val="24"/>
          <w:szCs w:val="24"/>
        </w:rPr>
        <w:t>групу</w:t>
      </w:r>
      <w:proofErr w:type="spellEnd"/>
      <w:r w:rsidRPr="004B13B6">
        <w:rPr>
          <w:rFonts w:ascii="Times New Roman" w:hAnsi="Times New Roman" w:cs="Times New Roman"/>
          <w:b/>
          <w:bCs/>
          <w:sz w:val="24"/>
          <w:szCs w:val="24"/>
        </w:rPr>
        <w:t xml:space="preserve"> з </w:t>
      </w:r>
      <w:proofErr w:type="spellStart"/>
      <w:r w:rsidRPr="004B13B6">
        <w:rPr>
          <w:rFonts w:ascii="Times New Roman" w:hAnsi="Times New Roman" w:cs="Times New Roman"/>
          <w:b/>
          <w:bCs/>
          <w:sz w:val="24"/>
          <w:szCs w:val="24"/>
        </w:rPr>
        <w:t>розробки</w:t>
      </w:r>
      <w:proofErr w:type="spellEnd"/>
      <w:r w:rsidRPr="004B13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b/>
          <w:bCs/>
          <w:sz w:val="24"/>
          <w:szCs w:val="24"/>
        </w:rPr>
        <w:t>Програми</w:t>
      </w:r>
      <w:proofErr w:type="spellEnd"/>
      <w:r w:rsidRPr="004B13B6">
        <w:rPr>
          <w:rFonts w:ascii="Times New Roman" w:hAnsi="Times New Roman" w:cs="Times New Roman"/>
          <w:b/>
          <w:bCs/>
          <w:sz w:val="24"/>
          <w:szCs w:val="24"/>
        </w:rPr>
        <w:t xml:space="preserve"> комплексного </w:t>
      </w:r>
      <w:proofErr w:type="spellStart"/>
      <w:r w:rsidRPr="004B13B6">
        <w:rPr>
          <w:rFonts w:ascii="Times New Roman" w:hAnsi="Times New Roman" w:cs="Times New Roman"/>
          <w:b/>
          <w:bCs/>
          <w:sz w:val="24"/>
          <w:szCs w:val="24"/>
        </w:rPr>
        <w:t>відновлення</w:t>
      </w:r>
      <w:proofErr w:type="spellEnd"/>
      <w:r w:rsidRPr="004B13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b/>
          <w:bCs/>
          <w:sz w:val="24"/>
          <w:szCs w:val="24"/>
        </w:rPr>
        <w:t>території</w:t>
      </w:r>
      <w:proofErr w:type="spellEnd"/>
      <w:r w:rsidRPr="004B13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21D64"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Бучанської</w:t>
      </w:r>
      <w:proofErr w:type="spellEnd"/>
      <w:r w:rsidRPr="004B13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b/>
          <w:bCs/>
          <w:sz w:val="24"/>
          <w:szCs w:val="24"/>
        </w:rPr>
        <w:t>міської</w:t>
      </w:r>
      <w:proofErr w:type="spellEnd"/>
      <w:r w:rsidRPr="004B13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b/>
          <w:bCs/>
          <w:sz w:val="24"/>
          <w:szCs w:val="24"/>
        </w:rPr>
        <w:t>територіальної</w:t>
      </w:r>
      <w:proofErr w:type="spellEnd"/>
      <w:r w:rsidRPr="004B13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b/>
          <w:bCs/>
          <w:sz w:val="24"/>
          <w:szCs w:val="24"/>
        </w:rPr>
        <w:t>громади</w:t>
      </w:r>
      <w:proofErr w:type="spellEnd"/>
    </w:p>
    <w:p w14:paraId="3E66034A" w14:textId="77777777" w:rsidR="00391FFC" w:rsidRPr="00304B1C" w:rsidRDefault="00391FFC" w:rsidP="004B13B6">
      <w:pPr>
        <w:ind w:left="426" w:hanging="426"/>
      </w:pPr>
      <w:r w:rsidRPr="00304B1C">
        <w:t> </w:t>
      </w:r>
    </w:p>
    <w:p w14:paraId="6A9905D9" w14:textId="4BBC0407" w:rsidR="00391FFC" w:rsidRDefault="00391FFC" w:rsidP="004B13B6">
      <w:pPr>
        <w:pStyle w:val="a4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13B6">
        <w:rPr>
          <w:rFonts w:ascii="Times New Roman" w:hAnsi="Times New Roman" w:cs="Times New Roman"/>
          <w:sz w:val="24"/>
          <w:szCs w:val="24"/>
        </w:rPr>
        <w:t>Робоча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група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розробки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комплексного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r w:rsidR="00680DB5">
        <w:rPr>
          <w:rFonts w:ascii="Times New Roman" w:hAnsi="Times New Roman" w:cs="Times New Roman"/>
          <w:sz w:val="24"/>
          <w:szCs w:val="24"/>
          <w:lang w:val="uk-UA"/>
        </w:rPr>
        <w:t xml:space="preserve">населених пунктів </w:t>
      </w:r>
      <w:proofErr w:type="spellStart"/>
      <w:r w:rsidR="004B13B6" w:rsidRPr="004B13B6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далі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Робоча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група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) є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тимчасовим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консультативно-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дорадчим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органом.</w:t>
      </w:r>
    </w:p>
    <w:p w14:paraId="0B82391E" w14:textId="4480965C" w:rsidR="00391FFC" w:rsidRDefault="00391FFC" w:rsidP="004B13B6">
      <w:pPr>
        <w:pStyle w:val="a4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13B6">
        <w:rPr>
          <w:rFonts w:ascii="Times New Roman" w:hAnsi="Times New Roman" w:cs="Times New Roman"/>
          <w:sz w:val="24"/>
          <w:szCs w:val="24"/>
        </w:rPr>
        <w:t>Робоча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група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своїй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керується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Конституцією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і законами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указами Президента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та постановами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Верховної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прийнятими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Конституції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законів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, актами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Кабінету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Міністрів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розпорядженнями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13B6" w:rsidRPr="004B13B6">
        <w:rPr>
          <w:rFonts w:ascii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рішеннями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13B6" w:rsidRPr="004B13B6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ради,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13B6" w:rsidRPr="004B13B6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ради та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цим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Положенням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>.</w:t>
      </w:r>
    </w:p>
    <w:p w14:paraId="1DD5DADD" w14:textId="68F00AFA" w:rsidR="00391FFC" w:rsidRPr="00CD0C12" w:rsidRDefault="00391FFC" w:rsidP="004B13B6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spellStart"/>
      <w:r w:rsidRPr="004B13B6">
        <w:rPr>
          <w:rFonts w:ascii="Times New Roman" w:hAnsi="Times New Roman" w:cs="Times New Roman"/>
          <w:sz w:val="24"/>
          <w:szCs w:val="24"/>
        </w:rPr>
        <w:t>Формування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Робочої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групи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відбувається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з числа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представників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виконавчих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13B6" w:rsidRPr="004B13B6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ради,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комунальних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підприємств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самоорганізації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громадських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заінтересованих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сторін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поданими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r w:rsidRPr="00CD0C12">
        <w:rPr>
          <w:rFonts w:ascii="Times New Roman" w:hAnsi="Times New Roman" w:cs="Times New Roman"/>
          <w:sz w:val="24"/>
          <w:szCs w:val="24"/>
        </w:rPr>
        <w:t xml:space="preserve">ними </w:t>
      </w:r>
      <w:proofErr w:type="spellStart"/>
      <w:r w:rsidRPr="00476278">
        <w:rPr>
          <w:rFonts w:ascii="Times New Roman" w:hAnsi="Times New Roman" w:cs="Times New Roman"/>
          <w:sz w:val="24"/>
          <w:szCs w:val="24"/>
        </w:rPr>
        <w:t>пропозиціями</w:t>
      </w:r>
      <w:proofErr w:type="spellEnd"/>
      <w:r w:rsidRPr="00476278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476278">
        <w:rPr>
          <w:rFonts w:ascii="Times New Roman" w:hAnsi="Times New Roman" w:cs="Times New Roman"/>
          <w:sz w:val="24"/>
          <w:szCs w:val="24"/>
        </w:rPr>
        <w:t>складі</w:t>
      </w:r>
      <w:proofErr w:type="spellEnd"/>
      <w:r w:rsidRPr="00476278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476278">
        <w:rPr>
          <w:rFonts w:ascii="Times New Roman" w:hAnsi="Times New Roman" w:cs="Times New Roman"/>
          <w:sz w:val="24"/>
          <w:szCs w:val="24"/>
        </w:rPr>
        <w:t>менш</w:t>
      </w:r>
      <w:proofErr w:type="spellEnd"/>
      <w:r w:rsidRPr="00476278">
        <w:rPr>
          <w:rFonts w:ascii="Times New Roman" w:hAnsi="Times New Roman" w:cs="Times New Roman"/>
          <w:sz w:val="24"/>
          <w:szCs w:val="24"/>
        </w:rPr>
        <w:t xml:space="preserve"> як 5 </w:t>
      </w:r>
      <w:proofErr w:type="spellStart"/>
      <w:r w:rsidRPr="00476278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476278">
        <w:rPr>
          <w:rFonts w:ascii="Times New Roman" w:hAnsi="Times New Roman" w:cs="Times New Roman"/>
          <w:sz w:val="24"/>
          <w:szCs w:val="24"/>
        </w:rPr>
        <w:t xml:space="preserve"> і не </w:t>
      </w:r>
      <w:proofErr w:type="spellStart"/>
      <w:r w:rsidRPr="00476278">
        <w:rPr>
          <w:rFonts w:ascii="Times New Roman" w:hAnsi="Times New Roman" w:cs="Times New Roman"/>
          <w:sz w:val="24"/>
          <w:szCs w:val="24"/>
        </w:rPr>
        <w:t>більш</w:t>
      </w:r>
      <w:proofErr w:type="spellEnd"/>
      <w:r w:rsidRPr="00476278">
        <w:rPr>
          <w:rFonts w:ascii="Times New Roman" w:hAnsi="Times New Roman" w:cs="Times New Roman"/>
          <w:sz w:val="24"/>
          <w:szCs w:val="24"/>
        </w:rPr>
        <w:t xml:space="preserve"> як 21 особа (з непарною </w:t>
      </w:r>
      <w:proofErr w:type="spellStart"/>
      <w:r w:rsidRPr="00476278">
        <w:rPr>
          <w:rFonts w:ascii="Times New Roman" w:hAnsi="Times New Roman" w:cs="Times New Roman"/>
          <w:sz w:val="24"/>
          <w:szCs w:val="24"/>
        </w:rPr>
        <w:t>кількістю</w:t>
      </w:r>
      <w:proofErr w:type="spellEnd"/>
      <w:r w:rsidRPr="00476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278">
        <w:rPr>
          <w:rFonts w:ascii="Times New Roman" w:hAnsi="Times New Roman" w:cs="Times New Roman"/>
          <w:sz w:val="24"/>
          <w:szCs w:val="24"/>
        </w:rPr>
        <w:t>членів</w:t>
      </w:r>
      <w:proofErr w:type="spellEnd"/>
      <w:r w:rsidRPr="00476278">
        <w:rPr>
          <w:rFonts w:ascii="Times New Roman" w:hAnsi="Times New Roman" w:cs="Times New Roman"/>
          <w:sz w:val="24"/>
          <w:szCs w:val="24"/>
        </w:rPr>
        <w:t>)</w:t>
      </w:r>
      <w:r w:rsidR="004B13B6" w:rsidRPr="0047627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303A1525" w14:textId="12CBC019" w:rsidR="00391FFC" w:rsidRDefault="00476278" w:rsidP="004B13B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4B13B6">
        <w:rPr>
          <w:rFonts w:ascii="Times New Roman" w:hAnsi="Times New Roman" w:cs="Times New Roman"/>
          <w:sz w:val="24"/>
          <w:szCs w:val="24"/>
          <w:lang w:val="uk-UA"/>
        </w:rPr>
        <w:t xml:space="preserve">.    </w:t>
      </w:r>
      <w:r w:rsidR="00391FFC" w:rsidRPr="004B13B6">
        <w:rPr>
          <w:rFonts w:ascii="Times New Roman" w:hAnsi="Times New Roman" w:cs="Times New Roman"/>
          <w:sz w:val="24"/>
          <w:szCs w:val="24"/>
          <w:lang w:val="uk-UA"/>
        </w:rPr>
        <w:t xml:space="preserve">Склад Робочої групи затверджує виконавчий комітет </w:t>
      </w:r>
      <w:r w:rsidR="004B13B6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 w:rsidR="00391FFC" w:rsidRPr="004B13B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14:paraId="3F4A0382" w14:textId="51C3F279" w:rsidR="00391FFC" w:rsidRDefault="00476278" w:rsidP="004B13B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4B13B6">
        <w:rPr>
          <w:rFonts w:ascii="Times New Roman" w:hAnsi="Times New Roman" w:cs="Times New Roman"/>
          <w:sz w:val="24"/>
          <w:szCs w:val="24"/>
          <w:lang w:val="uk-UA"/>
        </w:rPr>
        <w:t xml:space="preserve">.    </w:t>
      </w:r>
      <w:r w:rsidR="00391FFC" w:rsidRPr="004B13B6">
        <w:rPr>
          <w:rFonts w:ascii="Times New Roman" w:hAnsi="Times New Roman" w:cs="Times New Roman"/>
          <w:sz w:val="24"/>
          <w:szCs w:val="24"/>
        </w:rPr>
        <w:t xml:space="preserve">Голова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Робочої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групи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вносити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потреби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пропозиції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складу.</w:t>
      </w:r>
    </w:p>
    <w:p w14:paraId="15756E9E" w14:textId="77D004AF" w:rsidR="00391FFC" w:rsidRDefault="00476278" w:rsidP="004762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4B13B6">
        <w:rPr>
          <w:rFonts w:ascii="Times New Roman" w:hAnsi="Times New Roman" w:cs="Times New Roman"/>
          <w:sz w:val="24"/>
          <w:szCs w:val="24"/>
          <w:lang w:val="uk-UA"/>
        </w:rPr>
        <w:t xml:space="preserve">.    </w:t>
      </w:r>
      <w:r w:rsidR="00391FFC" w:rsidRPr="004B13B6">
        <w:rPr>
          <w:rFonts w:ascii="Times New Roman" w:hAnsi="Times New Roman" w:cs="Times New Roman"/>
          <w:sz w:val="24"/>
          <w:szCs w:val="24"/>
        </w:rPr>
        <w:t xml:space="preserve">Формою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Робочої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групи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проводяться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потреби, але не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рідше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ніж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один раз на три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тижні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>.</w:t>
      </w:r>
    </w:p>
    <w:p w14:paraId="74885DF5" w14:textId="6D4F8FCB" w:rsidR="004B13B6" w:rsidRDefault="00476278" w:rsidP="004B13B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4B13B6">
        <w:rPr>
          <w:rFonts w:ascii="Times New Roman" w:hAnsi="Times New Roman" w:cs="Times New Roman"/>
          <w:sz w:val="24"/>
          <w:szCs w:val="24"/>
          <w:lang w:val="uk-UA"/>
        </w:rPr>
        <w:t xml:space="preserve">.    </w:t>
      </w:r>
      <w:r w:rsidR="00391FFC" w:rsidRPr="004B13B6">
        <w:rPr>
          <w:rFonts w:ascii="Times New Roman" w:hAnsi="Times New Roman" w:cs="Times New Roman"/>
          <w:sz w:val="24"/>
          <w:szCs w:val="24"/>
        </w:rPr>
        <w:t xml:space="preserve">З метою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можливості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безперебійної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Робочої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групи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можуть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r w:rsidR="004B13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55215573" w14:textId="41F5C9D0" w:rsidR="00391FFC" w:rsidRDefault="00391FFC" w:rsidP="004B13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проводитись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>   в онлайн-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режимі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(у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необхідності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>).</w:t>
      </w:r>
    </w:p>
    <w:p w14:paraId="1F4C2C23" w14:textId="28CA483C" w:rsidR="004B13B6" w:rsidRDefault="00476278" w:rsidP="004B13B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4B13B6">
        <w:rPr>
          <w:rFonts w:ascii="Times New Roman" w:hAnsi="Times New Roman" w:cs="Times New Roman"/>
          <w:sz w:val="24"/>
          <w:szCs w:val="24"/>
          <w:lang w:val="uk-UA"/>
        </w:rPr>
        <w:t xml:space="preserve">.   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Робочої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групи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правомочним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ньому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присутні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менш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як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дві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третин</w:t>
      </w:r>
      <w:proofErr w:type="spellEnd"/>
      <w:r w:rsidR="004B13B6">
        <w:rPr>
          <w:rFonts w:ascii="Times New Roman" w:hAnsi="Times New Roman" w:cs="Times New Roman"/>
          <w:sz w:val="24"/>
          <w:szCs w:val="24"/>
          <w:lang w:val="uk-UA"/>
        </w:rPr>
        <w:t xml:space="preserve">и </w:t>
      </w:r>
    </w:p>
    <w:p w14:paraId="7AD80380" w14:textId="3A4616EF" w:rsidR="00391FFC" w:rsidRDefault="00391FFC" w:rsidP="004B13B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13B6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складу.</w:t>
      </w:r>
    </w:p>
    <w:p w14:paraId="4C0B46D3" w14:textId="5D3F04ED" w:rsidR="00391FFC" w:rsidRDefault="00476278" w:rsidP="004B13B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4B13B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21D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13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Робочої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групи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проводить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голова.</w:t>
      </w:r>
    </w:p>
    <w:p w14:paraId="67A8FA45" w14:textId="6565AEAC" w:rsidR="00391FFC" w:rsidRDefault="004B13B6" w:rsidP="00D21D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476278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Робочої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групи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приймається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більшістю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присутніх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засіданні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членів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оформляється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протоколом,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підписується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головуючим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засіданні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та секретарем. У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рівного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розподілу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голосів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вирішальним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є голос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головуючого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засіданні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>.</w:t>
      </w:r>
    </w:p>
    <w:p w14:paraId="58961F4D" w14:textId="7F36B55B" w:rsidR="00391FFC" w:rsidRPr="004B13B6" w:rsidRDefault="00D21D64" w:rsidP="004762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476278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Основними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завданнями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Робочої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групи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представлення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інтересів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заінтересованих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громадськості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підчас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розроблення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комплексного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r w:rsidR="00680DB5">
        <w:rPr>
          <w:rFonts w:ascii="Times New Roman" w:hAnsi="Times New Roman" w:cs="Times New Roman"/>
          <w:sz w:val="24"/>
          <w:szCs w:val="24"/>
          <w:lang w:val="uk-UA"/>
        </w:rPr>
        <w:t xml:space="preserve">населених пунктів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FFC" w:rsidRPr="004B13B6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="00391FFC" w:rsidRPr="004B13B6">
        <w:rPr>
          <w:rFonts w:ascii="Times New Roman" w:hAnsi="Times New Roman" w:cs="Times New Roman"/>
          <w:sz w:val="24"/>
          <w:szCs w:val="24"/>
        </w:rPr>
        <w:t>.</w:t>
      </w:r>
    </w:p>
    <w:p w14:paraId="123BBEF1" w14:textId="6AAFC0D7" w:rsidR="00391FFC" w:rsidRPr="004B13B6" w:rsidRDefault="00391FFC" w:rsidP="004762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3B6">
        <w:rPr>
          <w:rFonts w:ascii="Times New Roman" w:hAnsi="Times New Roman" w:cs="Times New Roman"/>
          <w:sz w:val="24"/>
          <w:szCs w:val="24"/>
        </w:rPr>
        <w:t>1</w:t>
      </w:r>
      <w:r w:rsidR="0047627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4B13B6">
        <w:rPr>
          <w:rFonts w:ascii="Times New Roman" w:hAnsi="Times New Roman" w:cs="Times New Roman"/>
          <w:sz w:val="24"/>
          <w:szCs w:val="24"/>
        </w:rPr>
        <w:t>.</w:t>
      </w:r>
      <w:r w:rsidR="00D21D64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Робоча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група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покладених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неї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завдань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>:</w:t>
      </w:r>
    </w:p>
    <w:p w14:paraId="1918E198" w14:textId="4AAE81B5" w:rsidR="00391FFC" w:rsidRPr="004B13B6" w:rsidRDefault="00391FFC" w:rsidP="004762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3B6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забезпечує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r w:rsidR="00D21D64">
        <w:rPr>
          <w:rFonts w:ascii="Times New Roman" w:hAnsi="Times New Roman" w:cs="Times New Roman"/>
          <w:sz w:val="24"/>
          <w:szCs w:val="24"/>
          <w:lang w:val="uk-UA"/>
        </w:rPr>
        <w:t xml:space="preserve">реєстрацію,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врахування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пропозицій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громадськості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B13B6">
        <w:rPr>
          <w:rFonts w:ascii="Times New Roman" w:hAnsi="Times New Roman" w:cs="Times New Roman"/>
          <w:sz w:val="24"/>
          <w:szCs w:val="24"/>
        </w:rPr>
        <w:t>до проекту</w:t>
      </w:r>
      <w:proofErr w:type="gram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комплексного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отриманих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як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після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оприлюднення</w:t>
      </w:r>
      <w:proofErr w:type="spellEnd"/>
      <w:r w:rsidR="00D21D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розроблення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комплексного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r w:rsidR="00680DB5">
        <w:rPr>
          <w:rFonts w:ascii="Times New Roman" w:hAnsi="Times New Roman" w:cs="Times New Roman"/>
          <w:sz w:val="24"/>
          <w:szCs w:val="24"/>
          <w:lang w:val="uk-UA"/>
        </w:rPr>
        <w:t xml:space="preserve">населених пункті </w:t>
      </w:r>
      <w:proofErr w:type="spellStart"/>
      <w:r w:rsidR="00680DB5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680DB5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 </w:t>
      </w:r>
      <w:r w:rsidRPr="004B13B6">
        <w:rPr>
          <w:rFonts w:ascii="Times New Roman" w:hAnsi="Times New Roman" w:cs="Times New Roman"/>
          <w:sz w:val="24"/>
          <w:szCs w:val="24"/>
        </w:rPr>
        <w:t xml:space="preserve">так і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після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оприлюднення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проекту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комплексного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>);</w:t>
      </w:r>
    </w:p>
    <w:p w14:paraId="6A9346FA" w14:textId="7167E118" w:rsidR="00391FFC" w:rsidRDefault="00391FFC" w:rsidP="004762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13B6">
        <w:rPr>
          <w:rFonts w:ascii="Times New Roman" w:hAnsi="Times New Roman" w:cs="Times New Roman"/>
          <w:sz w:val="24"/>
          <w:szCs w:val="24"/>
        </w:rPr>
        <w:t>– 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розглядає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пропозиції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громадськості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комплексного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r w:rsidR="00680DB5">
        <w:rPr>
          <w:rFonts w:ascii="Times New Roman" w:hAnsi="Times New Roman" w:cs="Times New Roman"/>
          <w:sz w:val="24"/>
          <w:szCs w:val="24"/>
          <w:lang w:val="uk-UA"/>
        </w:rPr>
        <w:t xml:space="preserve">населених пунктів </w:t>
      </w:r>
      <w:proofErr w:type="spellStart"/>
      <w:r w:rsidR="00D21D64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>;</w:t>
      </w:r>
    </w:p>
    <w:p w14:paraId="39335BC4" w14:textId="02544666" w:rsidR="00680DB5" w:rsidRDefault="00680DB5" w:rsidP="004762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1D6283" w14:textId="605922EB" w:rsidR="00680DB5" w:rsidRDefault="00680DB5" w:rsidP="004762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69D6E5B" w14:textId="709F82DB" w:rsidR="00680DB5" w:rsidRDefault="00680DB5" w:rsidP="004762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BD1ED62" w14:textId="77777777" w:rsidR="00680DB5" w:rsidRDefault="00680DB5" w:rsidP="00680DB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14:paraId="326BF7AE" w14:textId="77777777" w:rsidR="00680DB5" w:rsidRPr="004B13B6" w:rsidRDefault="00680DB5" w:rsidP="004762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16DEF4" w14:textId="69AD1B8D" w:rsidR="00391FFC" w:rsidRDefault="00391FFC" w:rsidP="004762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13B6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розглядає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пропозиції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громадськості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оприлюдненого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розробленого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проєкту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комплексного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="00680DB5">
        <w:rPr>
          <w:rFonts w:ascii="Times New Roman" w:hAnsi="Times New Roman" w:cs="Times New Roman"/>
          <w:sz w:val="24"/>
          <w:szCs w:val="24"/>
          <w:lang w:val="uk-UA"/>
        </w:rPr>
        <w:t xml:space="preserve"> населених </w:t>
      </w:r>
      <w:proofErr w:type="gramStart"/>
      <w:r w:rsidR="00680DB5">
        <w:rPr>
          <w:rFonts w:ascii="Times New Roman" w:hAnsi="Times New Roman" w:cs="Times New Roman"/>
          <w:sz w:val="24"/>
          <w:szCs w:val="24"/>
          <w:lang w:val="uk-UA"/>
        </w:rPr>
        <w:t xml:space="preserve">пунктів </w:t>
      </w:r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1D64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proofErr w:type="gramEnd"/>
      <w:r w:rsidR="00D21D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>;</w:t>
      </w:r>
    </w:p>
    <w:p w14:paraId="1B741354" w14:textId="77777777" w:rsidR="00391FFC" w:rsidRPr="004B13B6" w:rsidRDefault="00391FFC" w:rsidP="004762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13B6">
        <w:rPr>
          <w:rFonts w:ascii="Times New Roman" w:hAnsi="Times New Roman" w:cs="Times New Roman"/>
          <w:sz w:val="24"/>
          <w:szCs w:val="24"/>
        </w:rPr>
        <w:t xml:space="preserve">– за результатами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розгляду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пропозицій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громадськості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приймає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врахування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часткового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врахування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обґрунтованого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3B6">
        <w:rPr>
          <w:rFonts w:ascii="Times New Roman" w:hAnsi="Times New Roman" w:cs="Times New Roman"/>
          <w:sz w:val="24"/>
          <w:szCs w:val="24"/>
        </w:rPr>
        <w:t>відхилення</w:t>
      </w:r>
      <w:proofErr w:type="spellEnd"/>
      <w:r w:rsidRPr="004B13B6">
        <w:rPr>
          <w:rFonts w:ascii="Times New Roman" w:hAnsi="Times New Roman" w:cs="Times New Roman"/>
          <w:sz w:val="24"/>
          <w:szCs w:val="24"/>
        </w:rPr>
        <w:t>.</w:t>
      </w:r>
    </w:p>
    <w:p w14:paraId="4F164B71" w14:textId="3106EABB" w:rsidR="00391FFC" w:rsidRPr="00680DB5" w:rsidRDefault="00D21D64" w:rsidP="0047627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476278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    </w:t>
      </w:r>
      <w:r w:rsidR="00391FFC" w:rsidRPr="00680DB5">
        <w:rPr>
          <w:rFonts w:ascii="Times New Roman" w:hAnsi="Times New Roman" w:cs="Times New Roman"/>
          <w:sz w:val="24"/>
          <w:szCs w:val="24"/>
          <w:lang w:val="uk-UA"/>
        </w:rPr>
        <w:t>З усіх питань роботи Робочої групи, які не відображені в цьому Положенні, керуватися положеннями постанови Кабінету Міністрів України від 14.10.2022 № 1159 «Про затвердження Порядку розроблення, проведення громадського обговорення, погодження програм комплексного відновлення області, території територіальної громади(її частини) та внесення змін до них».</w:t>
      </w:r>
    </w:p>
    <w:p w14:paraId="2559044C" w14:textId="77777777" w:rsidR="00391FFC" w:rsidRPr="00680DB5" w:rsidRDefault="00391FFC" w:rsidP="004B13B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3068DB5" w14:textId="1F8CAA03" w:rsidR="00391FFC" w:rsidRDefault="00391FFC" w:rsidP="004B13B6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262EDA8" w14:textId="77777777" w:rsidR="00680DB5" w:rsidRPr="00680DB5" w:rsidRDefault="00680DB5" w:rsidP="004B13B6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2AFC625" w14:textId="7C513F32" w:rsidR="00476278" w:rsidRPr="00680DB5" w:rsidRDefault="00476278" w:rsidP="004B13B6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52C3DDC" w14:textId="77777777" w:rsidR="00476278" w:rsidRPr="00680DB5" w:rsidRDefault="00476278" w:rsidP="00476278">
      <w:pPr>
        <w:widowControl w:val="0"/>
        <w:autoSpaceDE w:val="0"/>
        <w:autoSpaceDN w:val="0"/>
        <w:spacing w:after="0" w:line="240" w:lineRule="auto"/>
        <w:ind w:right="58"/>
        <w:jc w:val="center"/>
        <w:outlineLvl w:val="4"/>
        <w:rPr>
          <w:rFonts w:ascii="Times New Roman" w:eastAsia="Segoe UI" w:hAnsi="Times New Roman" w:cs="Times New Roman"/>
          <w:color w:val="231F20"/>
          <w:sz w:val="24"/>
          <w:szCs w:val="24"/>
          <w:lang w:val="uk-UA"/>
        </w:rPr>
      </w:pPr>
    </w:p>
    <w:p w14:paraId="5D4DE568" w14:textId="6203EA66" w:rsidR="00476278" w:rsidRPr="00476278" w:rsidRDefault="00476278" w:rsidP="00476278">
      <w:pPr>
        <w:widowControl w:val="0"/>
        <w:autoSpaceDE w:val="0"/>
        <w:autoSpaceDN w:val="0"/>
        <w:spacing w:after="0" w:line="240" w:lineRule="auto"/>
        <w:ind w:right="58" w:hanging="284"/>
        <w:jc w:val="both"/>
        <w:outlineLvl w:val="4"/>
        <w:rPr>
          <w:rFonts w:ascii="Times New Roman" w:eastAsia="Segoe UI" w:hAnsi="Times New Roman" w:cs="Times New Roman"/>
          <w:color w:val="231F20"/>
          <w:sz w:val="24"/>
          <w:szCs w:val="24"/>
          <w:lang w:val="uk-UA"/>
        </w:rPr>
      </w:pPr>
      <w:r>
        <w:rPr>
          <w:rFonts w:ascii="Times New Roman" w:eastAsia="Segoe UI" w:hAnsi="Times New Roman" w:cs="Times New Roman"/>
          <w:color w:val="231F20"/>
          <w:sz w:val="24"/>
          <w:szCs w:val="24"/>
          <w:lang w:val="uk-UA"/>
        </w:rPr>
        <w:t xml:space="preserve">     </w:t>
      </w:r>
      <w:r w:rsidRPr="00476278">
        <w:rPr>
          <w:rFonts w:ascii="Times New Roman" w:eastAsia="Segoe UI" w:hAnsi="Times New Roman" w:cs="Times New Roman"/>
          <w:color w:val="231F20"/>
          <w:sz w:val="24"/>
          <w:szCs w:val="24"/>
          <w:lang w:val="uk-UA"/>
        </w:rPr>
        <w:t>Керуючий справами                                                                                             Дмитро ГАПЧЕНКО</w:t>
      </w:r>
    </w:p>
    <w:p w14:paraId="1066A15F" w14:textId="58444B8D" w:rsidR="00476278" w:rsidRDefault="00476278" w:rsidP="00476278">
      <w:pPr>
        <w:widowControl w:val="0"/>
        <w:autoSpaceDE w:val="0"/>
        <w:autoSpaceDN w:val="0"/>
        <w:spacing w:after="0" w:line="240" w:lineRule="auto"/>
        <w:ind w:right="58" w:hanging="284"/>
        <w:jc w:val="both"/>
        <w:outlineLvl w:val="4"/>
        <w:rPr>
          <w:rFonts w:ascii="Times New Roman" w:eastAsia="Segoe UI" w:hAnsi="Times New Roman" w:cs="Times New Roman"/>
          <w:color w:val="231F20"/>
          <w:sz w:val="24"/>
          <w:szCs w:val="24"/>
          <w:lang w:val="uk-UA"/>
        </w:rPr>
      </w:pPr>
    </w:p>
    <w:p w14:paraId="4F135470" w14:textId="77777777" w:rsidR="00680DB5" w:rsidRPr="00476278" w:rsidRDefault="00680DB5" w:rsidP="00476278">
      <w:pPr>
        <w:widowControl w:val="0"/>
        <w:autoSpaceDE w:val="0"/>
        <w:autoSpaceDN w:val="0"/>
        <w:spacing w:after="0" w:line="240" w:lineRule="auto"/>
        <w:ind w:right="58" w:hanging="284"/>
        <w:jc w:val="both"/>
        <w:outlineLvl w:val="4"/>
        <w:rPr>
          <w:rFonts w:ascii="Times New Roman" w:eastAsia="Segoe UI" w:hAnsi="Times New Roman" w:cs="Times New Roman"/>
          <w:color w:val="231F20"/>
          <w:sz w:val="24"/>
          <w:szCs w:val="24"/>
          <w:lang w:val="uk-UA"/>
        </w:rPr>
      </w:pPr>
    </w:p>
    <w:p w14:paraId="4C498424" w14:textId="77777777" w:rsidR="00476278" w:rsidRPr="00476278" w:rsidRDefault="00476278" w:rsidP="00476278">
      <w:pPr>
        <w:widowControl w:val="0"/>
        <w:autoSpaceDE w:val="0"/>
        <w:autoSpaceDN w:val="0"/>
        <w:spacing w:after="0" w:line="240" w:lineRule="auto"/>
        <w:ind w:right="58"/>
        <w:jc w:val="both"/>
        <w:outlineLvl w:val="4"/>
        <w:rPr>
          <w:rFonts w:ascii="Times New Roman" w:eastAsia="Segoe UI" w:hAnsi="Times New Roman" w:cs="Times New Roman"/>
          <w:color w:val="231F20"/>
          <w:sz w:val="24"/>
          <w:szCs w:val="24"/>
          <w:lang w:val="uk-UA"/>
        </w:rPr>
      </w:pPr>
      <w:r w:rsidRPr="00476278">
        <w:rPr>
          <w:rFonts w:ascii="Times New Roman" w:eastAsia="Segoe UI" w:hAnsi="Times New Roman" w:cs="Times New Roman"/>
          <w:color w:val="231F20"/>
          <w:sz w:val="24"/>
          <w:szCs w:val="24"/>
          <w:lang w:val="uk-UA"/>
        </w:rPr>
        <w:t>Начальник відділом містобудування</w:t>
      </w:r>
    </w:p>
    <w:p w14:paraId="3B5F2F9F" w14:textId="0B9A7BE7" w:rsidR="00476278" w:rsidRPr="00476278" w:rsidRDefault="00476278" w:rsidP="00476278">
      <w:pPr>
        <w:widowControl w:val="0"/>
        <w:autoSpaceDE w:val="0"/>
        <w:autoSpaceDN w:val="0"/>
        <w:spacing w:after="0" w:line="240" w:lineRule="auto"/>
        <w:ind w:right="58"/>
        <w:jc w:val="both"/>
        <w:outlineLvl w:val="4"/>
        <w:rPr>
          <w:rFonts w:ascii="Times New Roman" w:eastAsia="Segoe UI" w:hAnsi="Times New Roman" w:cs="Times New Roman"/>
          <w:color w:val="231F20"/>
          <w:sz w:val="24"/>
          <w:szCs w:val="24"/>
          <w:lang w:val="uk-UA"/>
        </w:rPr>
      </w:pPr>
      <w:r w:rsidRPr="00476278">
        <w:rPr>
          <w:rFonts w:ascii="Times New Roman" w:eastAsia="Segoe UI" w:hAnsi="Times New Roman" w:cs="Times New Roman"/>
          <w:color w:val="231F20"/>
          <w:sz w:val="24"/>
          <w:szCs w:val="24"/>
          <w:lang w:val="uk-UA"/>
        </w:rPr>
        <w:t>та архітектури                                                                                                 Вадим НАУМОВ</w:t>
      </w:r>
    </w:p>
    <w:p w14:paraId="4DB2B8BC" w14:textId="77777777" w:rsidR="00476278" w:rsidRPr="00476278" w:rsidRDefault="00476278" w:rsidP="00476278">
      <w:pPr>
        <w:widowControl w:val="0"/>
        <w:autoSpaceDE w:val="0"/>
        <w:autoSpaceDN w:val="0"/>
        <w:spacing w:after="0" w:line="240" w:lineRule="auto"/>
        <w:ind w:right="58"/>
        <w:jc w:val="center"/>
        <w:outlineLvl w:val="4"/>
        <w:rPr>
          <w:rFonts w:ascii="Times New Roman" w:eastAsia="Segoe UI" w:hAnsi="Times New Roman" w:cs="Times New Roman"/>
          <w:color w:val="231F20"/>
          <w:sz w:val="24"/>
          <w:szCs w:val="24"/>
          <w:lang w:val="uk-UA"/>
        </w:rPr>
      </w:pPr>
      <w:r w:rsidRPr="00476278">
        <w:rPr>
          <w:rFonts w:ascii="Times New Roman" w:eastAsia="Segoe UI" w:hAnsi="Times New Roman" w:cs="Times New Roman"/>
          <w:color w:val="231F20"/>
          <w:sz w:val="24"/>
          <w:szCs w:val="24"/>
          <w:lang w:val="uk-UA"/>
        </w:rPr>
        <w:t xml:space="preserve">                </w:t>
      </w:r>
    </w:p>
    <w:p w14:paraId="53F2657D" w14:textId="77777777" w:rsidR="00476278" w:rsidRPr="004B13B6" w:rsidRDefault="00476278" w:rsidP="004B13B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0208306" w14:textId="77777777" w:rsidR="004150EF" w:rsidRPr="004B13B6" w:rsidRDefault="004150EF" w:rsidP="004B13B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150EF" w:rsidRPr="004B13B6" w:rsidSect="004B13B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D52F5"/>
    <w:multiLevelType w:val="hybridMultilevel"/>
    <w:tmpl w:val="9C2E2E24"/>
    <w:lvl w:ilvl="0" w:tplc="9528C472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3FF"/>
    <w:rsid w:val="00391FFC"/>
    <w:rsid w:val="004150EF"/>
    <w:rsid w:val="00447155"/>
    <w:rsid w:val="00476278"/>
    <w:rsid w:val="004B13B6"/>
    <w:rsid w:val="004F43FF"/>
    <w:rsid w:val="00514689"/>
    <w:rsid w:val="00680DB5"/>
    <w:rsid w:val="00CD0C12"/>
    <w:rsid w:val="00D21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C4A6F"/>
  <w15:chartTrackingRefBased/>
  <w15:docId w15:val="{267610A9-D05A-4D68-95B2-09D7B48C3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F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1FF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B13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2736</Words>
  <Characters>1560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cp:lastPrinted>2023-05-22T13:29:00Z</cp:lastPrinted>
  <dcterms:created xsi:type="dcterms:W3CDTF">2023-04-11T11:05:00Z</dcterms:created>
  <dcterms:modified xsi:type="dcterms:W3CDTF">2023-05-30T10:01:00Z</dcterms:modified>
</cp:coreProperties>
</file>